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Lámpara de interior LED sin sensor</w:t>
      </w:r>
    </w:p>
    <w:p/>
    <w:p>
      <w:pPr/>
      <w:r>
        <w:rPr>
          <w:b w:val="1"/>
          <w:bCs w:val="1"/>
        </w:rPr>
        <w:t xml:space="preserve">RS 200 C</w:t>
      </w:r>
    </w:p>
    <w:p>
      <w:pPr/>
      <w:r>
        <w:rPr>
          <w:b w:val="1"/>
          <w:bCs w:val="1"/>
        </w:rPr>
        <w:t xml:space="preserve">sin detector de movimiento, con Bluetooth</w:t>
      </w:r>
    </w:p>
    <w:p/>
    <w:p>
      <w:pPr/>
      <w:r>
        <w:rPr/>
        <w:t xml:space="preserve">Dimensiones (Ø x alt.): 263 x 53 mm;Con bombilla: Sí, sistema LED STEINEL;Con detector de movimiento: No;Garantía de fabricante: 3 años;Configuración mediante: Bluetooth, Teléfono inteligente, Tableta;Con mando a distancia: No;Variante: sin detector de movimiento, con Bluetooth;UE1, EAN: 4007841078775;Aplicación, lugar: Interior;Aplicación, sala: Hueco de escalera, Interior, Sala funcional / habitación accesoria, Recibidor/pasillo, Sala de estar;Color: Antracita;Contenido del paquete: 1;Lugar de instalación: Pared, Techo;Tipo de montaje: Techo, Pared;Resistencia a los golpes: IK10;Índice de protección: IP 54;Clase de aislamiento: I;Temperatura ambiente: de -20 a 40 °C;Material de la carcasa: Aluminio;Material de cubierta: Plástico opalino;Conexión a la red: 220 – 240 V / 50 – 60 Hz;Consumo propio: 0,5 W;Altura de montaje máx.: 4,00 m;Técnica de AF: 5,8 GHz;Potencia de emisión: &lt; 1 mW;Flujo luminoso producto completo: 1165 lm;Eficiencia producto completo: 68 lm/W;Temperatura cromática: 3000 K;Desviación de color LED: SDCM3;Bombillas: LED no reemplazable;Sistema de refrigeración LED: Passive Thermo Control;Encendido progresivo de la luz: Sí;Función de luz de cortesía: Sí;Función de luz de cortesía detalle: Luz de efecto LED;Función de luz de cortesía tiempo: 1-60 min;Interconexión: Sí;Tipo de interconexión: Maestro/maestro;Interconexión vía: Bluetooth Mesh;Vida útil LED conforme a IEC-62717 (L70): 54000;Vida útil de los LED según IES TM-21 (L70): 54000;Protección por fusible B10 (ST): 134;Protección por fusible B16 (ST): 215;Protección por fusible C10 (ST): 134;Protección por fusible C16 (ST): 215;Función de luz de cortesía en porcentaje: 10 – 100 %;Potencia: 17,1 W;Índice de reproducción cromática CRI: = 80;Seguridad fotobiológica según EN 62471: RG1;Producto categoría: Lámpara de interior LED sin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078775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RS 200 C sin detector de movimiento, con Bluetooth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2026-07-24T01:01:12+02:00</dcterms:created>
  <dcterms:modified xsi:type="dcterms:W3CDTF">2026-07-24T01:01:12+02:00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